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CE71EB" w:rsidRDefault="00CE71EB" w:rsidP="00CE71EB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</w:rPr>
        <w:t>Пластическая анатомия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7A61F0" w:rsidRPr="00BE09BF" w:rsidRDefault="007A61F0" w:rsidP="00CE71E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CE71EB" w:rsidRPr="00DA1BBB" w:rsidTr="00CE71EB">
        <w:trPr>
          <w:trHeight w:val="416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CE71EB" w:rsidRPr="00DA1BBB" w:rsidRDefault="00175EBD" w:rsidP="00175EBD">
            <w:pPr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</w:rPr>
              <w:t>Пластическая анатомия</w:t>
            </w:r>
          </w:p>
        </w:tc>
      </w:tr>
      <w:tr w:rsidR="00CE71EB" w:rsidRPr="00DA1BBB" w:rsidTr="00CE71EB">
        <w:trPr>
          <w:trHeight w:val="406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CE71EB" w:rsidRPr="00DA1BBB" w:rsidTr="00CE71EB">
        <w:trPr>
          <w:trHeight w:val="426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CE71EB" w:rsidRPr="00DA1BBB" w:rsidRDefault="007D2883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E71EB" w:rsidRPr="00DA1BBB" w:rsidTr="00CE71EB">
        <w:trPr>
          <w:trHeight w:val="403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CE71EB" w:rsidRPr="00DA1BBB" w:rsidRDefault="007D2883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E71EB" w:rsidRPr="00DA1BBB" w:rsidTr="00CE71EB">
        <w:trPr>
          <w:trHeight w:val="394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CE71EB" w:rsidRPr="00DA1BBB" w:rsidRDefault="00CE71EB" w:rsidP="007A61F0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DA1BBB">
              <w:rPr>
                <w:rStyle w:val="12pt0"/>
                <w:color w:val="auto"/>
              </w:rPr>
              <w:t>100/</w:t>
            </w:r>
            <w:r w:rsidR="007A61F0">
              <w:rPr>
                <w:rStyle w:val="12pt0"/>
                <w:color w:val="auto"/>
              </w:rPr>
              <w:t>46</w:t>
            </w:r>
          </w:p>
        </w:tc>
      </w:tr>
      <w:tr w:rsidR="00CE71EB" w:rsidRPr="00DA1BBB" w:rsidTr="00CE71EB">
        <w:trPr>
          <w:trHeight w:val="388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CE71EB" w:rsidRPr="00DA1BBB" w:rsidRDefault="00CE71EB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DA1BBB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E71EB" w:rsidRPr="00DA1BBB" w:rsidTr="00CE71EB">
        <w:trPr>
          <w:trHeight w:val="227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CE71EB" w:rsidRPr="00DA1BBB" w:rsidRDefault="00CE4915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A1BBB">
              <w:rPr>
                <w:b w:val="0"/>
                <w:bCs w:val="0"/>
                <w:color w:val="auto"/>
                <w:sz w:val="24"/>
                <w:szCs w:val="24"/>
              </w:rPr>
              <w:t xml:space="preserve">Черчение. </w:t>
            </w:r>
            <w:r w:rsidR="00CE71EB" w:rsidRPr="00DA1BBB">
              <w:rPr>
                <w:b w:val="0"/>
                <w:bCs w:val="0"/>
                <w:color w:val="auto"/>
                <w:sz w:val="24"/>
                <w:szCs w:val="24"/>
              </w:rPr>
              <w:t>Академический рисунок. Академическая живопись.</w:t>
            </w:r>
          </w:p>
        </w:tc>
      </w:tr>
      <w:tr w:rsidR="00CE71EB" w:rsidRPr="00DA1BBB" w:rsidTr="00CE71EB">
        <w:trPr>
          <w:trHeight w:val="560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7D2883" w:rsidRPr="007A61F0" w:rsidRDefault="007A61F0" w:rsidP="007A61F0">
            <w:pPr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Пластическая анатомия как наука. Общие методы и приемы построения изображения головы и фигуры человека. Принципы пропорциональной соразмерности элементов в реалистическом изображении. Пластическая анатомия человека. Кости и их соединения. Пластическая анатомия скелета верхних конечностей. Скелет плечевого пояса. Пластическая анатомия головы и шеи. Мышечная система человека. Мышцы головы и шеи. Мышцы и фасций туловища, плечевого пояса, верхних и нижних конечностей. Изучение и изображение головы человека. Изучение и изображение фигуры человека.</w:t>
            </w:r>
          </w:p>
        </w:tc>
      </w:tr>
      <w:tr w:rsidR="00CE71EB" w:rsidRPr="00DA1BBB" w:rsidTr="00CE71EB">
        <w:trPr>
          <w:trHeight w:val="710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7A61F0" w:rsidRPr="007A61F0" w:rsidRDefault="007A61F0" w:rsidP="007A61F0">
            <w:pPr>
              <w:tabs>
                <w:tab w:val="left" w:pos="192"/>
              </w:tabs>
              <w:rPr>
                <w:rFonts w:ascii="Times New Roman" w:hAnsi="Times New Roman" w:cs="Times New Roman"/>
                <w:i/>
                <w:color w:val="auto"/>
              </w:rPr>
            </w:pPr>
            <w:r w:rsidRPr="007A61F0">
              <w:rPr>
                <w:rFonts w:ascii="Times New Roman" w:hAnsi="Times New Roman" w:cs="Times New Roman"/>
                <w:i/>
                <w:color w:val="auto"/>
              </w:rPr>
              <w:t>знать: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основные понятия пластической анатомии фигуры человека, пластической анатомии скелета, мышечной системы человека;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правила применения перспективных сокращений в рисунке;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закономерности формообразования, развития формы в статике и динамике; общие методы и приёмы построения изображения головы и фигуры человека;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0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закономерности конструктивного строения головы и фигуры человека, методы создания объёмной формы в изображении;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4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принципы пропорциональной соразмерности элементов в реалистическом изображении головы и фигуры человека</w:t>
            </w:r>
          </w:p>
          <w:p w:rsidR="007A61F0" w:rsidRPr="007A61F0" w:rsidRDefault="007A61F0" w:rsidP="007A61F0">
            <w:pPr>
              <w:numPr>
                <w:ilvl w:val="0"/>
                <w:numId w:val="14"/>
              </w:numPr>
              <w:tabs>
                <w:tab w:val="left" w:pos="192"/>
                <w:tab w:val="left" w:pos="50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– развить зрительное восприятие, системное аналитическое и пространственное мышление.</w:t>
            </w:r>
          </w:p>
          <w:p w:rsidR="007A61F0" w:rsidRPr="007A61F0" w:rsidRDefault="007A61F0" w:rsidP="007A61F0">
            <w:pPr>
              <w:pStyle w:val="36"/>
              <w:tabs>
                <w:tab w:val="left" w:pos="192"/>
              </w:tabs>
              <w:spacing w:after="0"/>
              <w:ind w:left="0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7A61F0">
              <w:rPr>
                <w:rFonts w:eastAsia="Courier New"/>
                <w:i/>
                <w:sz w:val="24"/>
                <w:szCs w:val="24"/>
                <w:lang w:bidi="ru-RU"/>
              </w:rPr>
              <w:t>уметь:</w:t>
            </w:r>
          </w:p>
          <w:p w:rsidR="007A61F0" w:rsidRPr="007A61F0" w:rsidRDefault="007A61F0" w:rsidP="007A61F0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Fonts w:eastAsia="Courier New"/>
                <w:sz w:val="24"/>
                <w:szCs w:val="24"/>
                <w:lang w:bidi="ru-RU"/>
              </w:rPr>
            </w:pPr>
            <w:r w:rsidRPr="007A61F0">
              <w:rPr>
                <w:rFonts w:eastAsia="Courier New"/>
                <w:sz w:val="24"/>
                <w:szCs w:val="24"/>
                <w:lang w:bidi="ru-RU"/>
              </w:rPr>
              <w:t xml:space="preserve">проводить визуальный анализ формы; </w:t>
            </w:r>
            <w:bookmarkStart w:id="0" w:name="_Hlk155203543"/>
            <w:r w:rsidRPr="007A61F0">
              <w:rPr>
                <w:rFonts w:eastAsia="Courier New"/>
                <w:sz w:val="24"/>
                <w:szCs w:val="24"/>
                <w:lang w:bidi="ru-RU"/>
              </w:rPr>
              <w:t>передавать конструктивные особенности формы с учетом перспективных изменений;</w:t>
            </w:r>
          </w:p>
          <w:p w:rsidR="007A61F0" w:rsidRPr="007A61F0" w:rsidRDefault="007A61F0" w:rsidP="007A61F0">
            <w:pPr>
              <w:pStyle w:val="36"/>
              <w:numPr>
                <w:ilvl w:val="0"/>
                <w:numId w:val="15"/>
              </w:numPr>
              <w:tabs>
                <w:tab w:val="left" w:pos="192"/>
              </w:tabs>
              <w:spacing w:after="0"/>
              <w:ind w:left="0" w:firstLine="0"/>
              <w:rPr>
                <w:rFonts w:eastAsia="Courier New"/>
                <w:sz w:val="24"/>
                <w:szCs w:val="24"/>
                <w:lang w:bidi="ru-RU"/>
              </w:rPr>
            </w:pPr>
            <w:r w:rsidRPr="007A61F0">
              <w:rPr>
                <w:rFonts w:eastAsia="Courier New"/>
                <w:sz w:val="24"/>
                <w:szCs w:val="24"/>
                <w:lang w:bidi="ru-RU"/>
              </w:rPr>
              <w:t>определять основные пропорциональные отношения линейных величин;</w:t>
            </w:r>
          </w:p>
          <w:bookmarkEnd w:id="0"/>
          <w:p w:rsidR="007A61F0" w:rsidRPr="007A61F0" w:rsidRDefault="007A61F0" w:rsidP="007A61F0">
            <w:pPr>
              <w:pStyle w:val="36"/>
              <w:tabs>
                <w:tab w:val="left" w:pos="192"/>
              </w:tabs>
              <w:spacing w:after="0"/>
              <w:ind w:left="0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7A61F0">
              <w:rPr>
                <w:rFonts w:eastAsia="Courier New"/>
                <w:i/>
                <w:sz w:val="24"/>
                <w:szCs w:val="24"/>
                <w:lang w:bidi="ru-RU"/>
              </w:rPr>
              <w:t>иметь навыки:</w:t>
            </w:r>
          </w:p>
          <w:p w:rsidR="007A61F0" w:rsidRPr="007A61F0" w:rsidRDefault="007A61F0" w:rsidP="007A61F0">
            <w:pPr>
              <w:numPr>
                <w:ilvl w:val="0"/>
                <w:numId w:val="16"/>
              </w:numPr>
              <w:tabs>
                <w:tab w:val="left" w:pos="192"/>
                <w:tab w:val="left" w:pos="50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7A61F0">
              <w:rPr>
                <w:rFonts w:ascii="Times New Roman" w:hAnsi="Times New Roman" w:cs="Times New Roman"/>
                <w:color w:val="auto"/>
              </w:rPr>
              <w:t>зрительного восприятия и системного анализа формы;</w:t>
            </w:r>
          </w:p>
          <w:p w:rsidR="007A61F0" w:rsidRPr="007A61F0" w:rsidRDefault="007A61F0" w:rsidP="007A61F0">
            <w:pPr>
              <w:pStyle w:val="36"/>
              <w:numPr>
                <w:ilvl w:val="0"/>
                <w:numId w:val="16"/>
              </w:numPr>
              <w:tabs>
                <w:tab w:val="left" w:pos="192"/>
              </w:tabs>
              <w:spacing w:after="0"/>
              <w:ind w:left="0" w:firstLine="0"/>
              <w:rPr>
                <w:rFonts w:eastAsia="Courier New"/>
                <w:sz w:val="24"/>
                <w:szCs w:val="24"/>
                <w:lang w:bidi="ru-RU"/>
              </w:rPr>
            </w:pPr>
            <w:r w:rsidRPr="007A61F0">
              <w:rPr>
                <w:rFonts w:eastAsia="Courier New"/>
                <w:sz w:val="24"/>
                <w:szCs w:val="24"/>
                <w:lang w:bidi="ru-RU"/>
              </w:rPr>
              <w:t>поиска взаимосвязи анатомического строения и внешних характеристик формы;</w:t>
            </w:r>
          </w:p>
          <w:p w:rsidR="007D2883" w:rsidRPr="007A61F0" w:rsidRDefault="007A61F0" w:rsidP="007A61F0">
            <w:pPr>
              <w:pStyle w:val="36"/>
              <w:numPr>
                <w:ilvl w:val="0"/>
                <w:numId w:val="16"/>
              </w:numPr>
              <w:tabs>
                <w:tab w:val="left" w:pos="192"/>
              </w:tabs>
              <w:spacing w:after="0"/>
              <w:ind w:left="0" w:firstLine="0"/>
              <w:rPr>
                <w:rFonts w:eastAsia="Courier New"/>
                <w:b/>
                <w:bCs/>
                <w:sz w:val="24"/>
                <w:szCs w:val="24"/>
              </w:rPr>
            </w:pPr>
            <w:r w:rsidRPr="007A61F0">
              <w:rPr>
                <w:rFonts w:eastAsia="Courier New"/>
                <w:sz w:val="24"/>
                <w:szCs w:val="24"/>
                <w:lang w:bidi="ru-RU"/>
              </w:rPr>
              <w:t>применения методов построения изображения.</w:t>
            </w:r>
          </w:p>
        </w:tc>
      </w:tr>
      <w:tr w:rsidR="00CE71EB" w:rsidRPr="00DA1BBB" w:rsidTr="00CE71EB">
        <w:trPr>
          <w:trHeight w:val="551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CE71EB" w:rsidRPr="00DA1BBB" w:rsidRDefault="007D2883" w:rsidP="007D2883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БП</w:t>
            </w:r>
            <w:r w:rsidR="00CE71EB" w:rsidRPr="00DA1BBB">
              <w:rPr>
                <w:rFonts w:ascii="Times New Roman" w:hAnsi="Times New Roman" w:cs="Times New Roman"/>
                <w:color w:val="auto"/>
              </w:rPr>
              <w:t>К-1</w:t>
            </w:r>
            <w:r w:rsidRPr="00DA1BBB">
              <w:rPr>
                <w:rFonts w:ascii="Times New Roman" w:hAnsi="Times New Roman" w:cs="Times New Roman"/>
                <w:color w:val="auto"/>
              </w:rPr>
              <w:t>1</w:t>
            </w:r>
            <w:r w:rsidR="00CE71EB" w:rsidRPr="00DA1BBB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A1BBB">
              <w:rPr>
                <w:rFonts w:ascii="Times New Roman" w:hAnsi="Times New Roman" w:cs="Times New Roman"/>
                <w:color w:val="auto"/>
              </w:rPr>
              <w:t>Использовать принципы цветовых сочетаний для создания гармоничных композиций в разных видах искусства</w:t>
            </w:r>
            <w:r w:rsidR="00CE71EB" w:rsidRPr="00DA1BB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E71EB" w:rsidRPr="00DA1BBB" w:rsidTr="00CE71EB">
        <w:trPr>
          <w:trHeight w:val="545"/>
          <w:jc w:val="center"/>
        </w:trPr>
        <w:tc>
          <w:tcPr>
            <w:tcW w:w="0" w:type="auto"/>
          </w:tcPr>
          <w:p w:rsidR="00CE71EB" w:rsidRPr="00DA1BBB" w:rsidRDefault="00CE71EB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DA1BBB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CE71EB" w:rsidRPr="00DA1BBB" w:rsidRDefault="00CE71EB" w:rsidP="00CE71EB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DA1BBB">
              <w:rPr>
                <w:rStyle w:val="12pt0"/>
                <w:rFonts w:eastAsia="Courier New"/>
                <w:b w:val="0"/>
                <w:color w:val="auto"/>
              </w:rPr>
              <w:t>Зачёт.</w:t>
            </w:r>
          </w:p>
        </w:tc>
      </w:tr>
    </w:tbl>
    <w:p w:rsidR="00504E3E" w:rsidRPr="00BE09BF" w:rsidRDefault="00504E3E" w:rsidP="00407187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1" w:name="_GoBack"/>
      <w:bookmarkEnd w:id="1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A0" w:rsidRDefault="00CE68A0">
      <w:r>
        <w:separator/>
      </w:r>
    </w:p>
  </w:endnote>
  <w:endnote w:type="continuationSeparator" w:id="0">
    <w:p w:rsidR="00CE68A0" w:rsidRDefault="00CE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A0" w:rsidRDefault="00CE68A0"/>
  </w:footnote>
  <w:footnote w:type="continuationSeparator" w:id="0">
    <w:p w:rsidR="00CE68A0" w:rsidRDefault="00CE6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4FF2"/>
    <w:rsid w:val="00166ABC"/>
    <w:rsid w:val="00172750"/>
    <w:rsid w:val="00173796"/>
    <w:rsid w:val="00175EBD"/>
    <w:rsid w:val="00177DC0"/>
    <w:rsid w:val="00181030"/>
    <w:rsid w:val="00186A21"/>
    <w:rsid w:val="00187150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07187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201B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68A0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8EA7-D9F9-46BA-B9FD-470D701B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2024-02-08T18:27:00Z</dcterms:created>
  <dcterms:modified xsi:type="dcterms:W3CDTF">2024-02-08T18:29:00Z</dcterms:modified>
</cp:coreProperties>
</file>